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3D5824C7" w:rsidR="00B36203" w:rsidRPr="00904C7E" w:rsidRDefault="00B36203" w:rsidP="00B36203">
      <w:pPr>
        <w:spacing w:after="0"/>
        <w:jc w:val="both"/>
        <w:rPr>
          <w:rFonts w:eastAsia="Times New Roman" w:cstheme="minorHAnsi"/>
          <w:caps/>
          <w:lang w:eastAsia="es-ES"/>
        </w:rPr>
      </w:pPr>
      <w:r w:rsidRPr="00656437">
        <w:rPr>
          <w:rFonts w:eastAsia="Times New Roman" w:cstheme="minorHAnsi"/>
          <w:lang w:eastAsia="es-ES"/>
        </w:rPr>
        <w:t>Entre</w:t>
      </w:r>
      <w:r w:rsidR="00904C7E">
        <w:rPr>
          <w:rFonts w:eastAsia="Times New Roman" w:cstheme="minorHAnsi"/>
          <w:caps/>
          <w:lang w:eastAsia="es-ES"/>
        </w:rPr>
        <w:t xml:space="preserve"> la Municipalidad de loma grande</w:t>
      </w:r>
      <w:r w:rsidRPr="00656437">
        <w:rPr>
          <w:rFonts w:eastAsia="Times New Roman" w:cstheme="minorHAnsi"/>
          <w:lang w:eastAsia="es-ES"/>
        </w:rPr>
        <w:t xml:space="preserve">, domiciliada en </w:t>
      </w:r>
      <w:r w:rsidR="00904C7E">
        <w:rPr>
          <w:rFonts w:eastAsia="Times New Roman" w:cstheme="minorHAnsi"/>
          <w:caps/>
          <w:lang w:eastAsia="es-ES"/>
        </w:rPr>
        <w:t>Padre ángel rosa cárdenas</w:t>
      </w:r>
      <w:r>
        <w:rPr>
          <w:rFonts w:eastAsia="Times New Roman" w:cstheme="minorHAnsi"/>
          <w:lang w:eastAsia="es-ES"/>
        </w:rPr>
        <w:t>, R</w:t>
      </w:r>
      <w:r w:rsidRPr="00656437">
        <w:rPr>
          <w:rFonts w:eastAsia="Times New Roman" w:cstheme="minorHAnsi"/>
          <w:lang w:eastAsia="es-ES"/>
        </w:rPr>
        <w:t>epública del Paraguay, representada para este acto por</w:t>
      </w:r>
      <w:r w:rsidR="00904C7E">
        <w:rPr>
          <w:rFonts w:eastAsia="Times New Roman" w:cstheme="minorHAnsi"/>
          <w:caps/>
          <w:lang w:eastAsia="es-ES"/>
        </w:rPr>
        <w:t xml:space="preserve"> el señor jose vera benitez</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904C7E">
        <w:rPr>
          <w:rFonts w:eastAsia="Times New Roman" w:cstheme="minorHAnsi"/>
          <w:caps/>
          <w:lang w:eastAsia="es-ES"/>
        </w:rPr>
        <w:t>servicio de consultiria ad referendum -2026</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62774365" w:rsidR="00B36203" w:rsidRPr="00656437" w:rsidRDefault="00904C7E" w:rsidP="00B36203">
      <w:pPr>
        <w:tabs>
          <w:tab w:val="num" w:pos="360"/>
          <w:tab w:val="num" w:pos="570"/>
        </w:tabs>
        <w:spacing w:after="0"/>
        <w:jc w:val="both"/>
        <w:rPr>
          <w:rFonts w:eastAsia="Times New Roman" w:cstheme="minorHAnsi"/>
          <w:color w:val="FF0000"/>
          <w:lang w:eastAsia="es-ES"/>
        </w:rPr>
      </w:pPr>
      <w:r>
        <w:rPr>
          <w:rFonts w:eastAsia="Times New Roman" w:cstheme="minorHAnsi"/>
          <w:color w:val="FF0000"/>
          <w:lang w:eastAsia="es-ES"/>
        </w:rPr>
        <w:t>SERVICIO DE CONSULTORÍA – AD REFERENDUM 2026</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1DFDA4BB"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904C7E">
        <w:rPr>
          <w:rFonts w:eastAsia="Times New Roman" w:cstheme="minorHAnsi"/>
          <w:i/>
          <w:color w:val="FF0000"/>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1CC94392"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904C7E">
        <w:rPr>
          <w:rFonts w:cstheme="minorHAnsi"/>
          <w:snapToGrid w:val="0"/>
          <w:color w:val="000000"/>
        </w:rPr>
        <w:t xml:space="preserve"> 478876</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57E168CD"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904C7E">
        <w:rPr>
          <w:rFonts w:eastAsia="Times New Roman" w:cstheme="minorHAnsi"/>
          <w:lang w:eastAsia="es-ES"/>
        </w:rPr>
        <w:t>LICITACION DE MENOR CUANTIA NACIONAL (MCN) N° 13/2025 SERVICIO DE CONSULTORIA AD REFERENDUM 2026</w:t>
      </w:r>
      <w:r w:rsidRPr="00656437">
        <w:rPr>
          <w:rFonts w:eastAsia="Times New Roman" w:cstheme="minorHAnsi"/>
          <w:lang w:eastAsia="es-ES"/>
        </w:rPr>
        <w:t xml:space="preserve">, convocado por la </w:t>
      </w:r>
      <w:r w:rsidR="00904C7E">
        <w:rPr>
          <w:rFonts w:eastAsia="Times New Roman" w:cstheme="minorHAnsi"/>
          <w:i/>
          <w:color w:val="FF0000"/>
          <w:lang w:eastAsia="es-ES"/>
        </w:rPr>
        <w:lastRenderedPageBreak/>
        <w:t>MUNICIPALIDAD DE LOMA GRANDE</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D7E755B" w:rsidR="00B36203" w:rsidRPr="00656437" w:rsidRDefault="00B36203" w:rsidP="00B36203">
      <w:pPr>
        <w:jc w:val="both"/>
        <w:rPr>
          <w:rFonts w:eastAsia="Times New Roman" w:cstheme="minorHAnsi"/>
          <w:bCs/>
          <w:color w:val="FF0000"/>
          <w:lang w:eastAsia="es-ES"/>
        </w:rPr>
      </w:pPr>
    </w:p>
    <w:tbl>
      <w:tblPr>
        <w:tblW w:w="11181" w:type="dxa"/>
        <w:tblInd w:w="-1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97"/>
        <w:gridCol w:w="1621"/>
        <w:gridCol w:w="1078"/>
        <w:gridCol w:w="1516"/>
        <w:gridCol w:w="1297"/>
        <w:gridCol w:w="1297"/>
        <w:gridCol w:w="1136"/>
        <w:gridCol w:w="972"/>
      </w:tblGrid>
      <w:tr w:rsidR="00B36203" w:rsidRPr="00656437" w14:paraId="34F3F353" w14:textId="77777777" w:rsidTr="00904C7E">
        <w:trPr>
          <w:trHeight w:val="391"/>
        </w:trPr>
        <w:tc>
          <w:tcPr>
            <w:tcW w:w="967"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297"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621"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1078"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516"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297"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297"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1136"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972"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904C7E">
        <w:trPr>
          <w:trHeight w:val="1112"/>
        </w:trPr>
        <w:tc>
          <w:tcPr>
            <w:tcW w:w="967" w:type="dxa"/>
            <w:vAlign w:val="center"/>
          </w:tcPr>
          <w:p w14:paraId="0DCA786B" w14:textId="3BA0CF72" w:rsidR="00B36203" w:rsidRPr="00656437" w:rsidRDefault="00904C7E"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1</w:t>
            </w:r>
          </w:p>
        </w:tc>
        <w:tc>
          <w:tcPr>
            <w:tcW w:w="1297" w:type="dxa"/>
            <w:vAlign w:val="center"/>
          </w:tcPr>
          <w:p w14:paraId="2B7A5C5E" w14:textId="73420B25" w:rsidR="00B36203"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1</w:t>
            </w:r>
          </w:p>
        </w:tc>
        <w:tc>
          <w:tcPr>
            <w:tcW w:w="1621" w:type="dxa"/>
            <w:vAlign w:val="center"/>
          </w:tcPr>
          <w:p w14:paraId="10363E2B" w14:textId="4517FBEF" w:rsidR="00B36203"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Servicio de Consultoría Administrativa</w:t>
            </w:r>
          </w:p>
        </w:tc>
        <w:tc>
          <w:tcPr>
            <w:tcW w:w="1078" w:type="dxa"/>
            <w:vAlign w:val="center"/>
          </w:tcPr>
          <w:p w14:paraId="0BFBBE0F" w14:textId="2D5DF9B1" w:rsidR="00B36203"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Nacional</w:t>
            </w:r>
          </w:p>
        </w:tc>
        <w:tc>
          <w:tcPr>
            <w:tcW w:w="1516" w:type="dxa"/>
            <w:vAlign w:val="center"/>
          </w:tcPr>
          <w:p w14:paraId="53B6EF09" w14:textId="4C3562F3" w:rsidR="00B36203"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Paraguay</w:t>
            </w:r>
          </w:p>
        </w:tc>
        <w:tc>
          <w:tcPr>
            <w:tcW w:w="1297" w:type="dxa"/>
            <w:vAlign w:val="center"/>
          </w:tcPr>
          <w:p w14:paraId="2BFCFED8" w14:textId="3032F190" w:rsidR="00B36203"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Global</w:t>
            </w:r>
          </w:p>
        </w:tc>
        <w:tc>
          <w:tcPr>
            <w:tcW w:w="1297" w:type="dxa"/>
            <w:vAlign w:val="center"/>
          </w:tcPr>
          <w:p w14:paraId="23C95E64" w14:textId="770EB37D" w:rsidR="00B36203"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1</w:t>
            </w:r>
          </w:p>
        </w:tc>
        <w:tc>
          <w:tcPr>
            <w:tcW w:w="1136"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72"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r w:rsidR="00904C7E" w:rsidRPr="00656437" w14:paraId="7BD5295D" w14:textId="77777777" w:rsidTr="00904C7E">
        <w:trPr>
          <w:trHeight w:val="271"/>
        </w:trPr>
        <w:tc>
          <w:tcPr>
            <w:tcW w:w="967" w:type="dxa"/>
            <w:vAlign w:val="center"/>
          </w:tcPr>
          <w:p w14:paraId="3F855B96" w14:textId="0975476E" w:rsidR="00904C7E" w:rsidRPr="00656437" w:rsidRDefault="00904C7E"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2</w:t>
            </w:r>
          </w:p>
        </w:tc>
        <w:tc>
          <w:tcPr>
            <w:tcW w:w="1297" w:type="dxa"/>
            <w:vAlign w:val="center"/>
          </w:tcPr>
          <w:p w14:paraId="7A176EB8" w14:textId="47B26F85" w:rsidR="00904C7E"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2</w:t>
            </w:r>
          </w:p>
        </w:tc>
        <w:tc>
          <w:tcPr>
            <w:tcW w:w="1621" w:type="dxa"/>
            <w:vAlign w:val="center"/>
          </w:tcPr>
          <w:p w14:paraId="6FFF71E4" w14:textId="24AF8EEF" w:rsidR="00904C7E"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Consultoría en el área de UOC</w:t>
            </w:r>
          </w:p>
        </w:tc>
        <w:tc>
          <w:tcPr>
            <w:tcW w:w="1078" w:type="dxa"/>
            <w:vAlign w:val="center"/>
          </w:tcPr>
          <w:p w14:paraId="35C12B25" w14:textId="7AB94F20" w:rsidR="00904C7E"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Nacional</w:t>
            </w:r>
          </w:p>
        </w:tc>
        <w:tc>
          <w:tcPr>
            <w:tcW w:w="1516" w:type="dxa"/>
            <w:vAlign w:val="center"/>
          </w:tcPr>
          <w:p w14:paraId="4EA0F2E6" w14:textId="26213D9C" w:rsidR="00904C7E"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Paraguay</w:t>
            </w:r>
          </w:p>
        </w:tc>
        <w:tc>
          <w:tcPr>
            <w:tcW w:w="1297" w:type="dxa"/>
            <w:vAlign w:val="center"/>
          </w:tcPr>
          <w:p w14:paraId="0F932DD6" w14:textId="13030CCC" w:rsidR="00904C7E"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Globa</w:t>
            </w:r>
          </w:p>
        </w:tc>
        <w:tc>
          <w:tcPr>
            <w:tcW w:w="1297" w:type="dxa"/>
            <w:vAlign w:val="center"/>
          </w:tcPr>
          <w:p w14:paraId="1C521AC6" w14:textId="0A08CA42" w:rsidR="00904C7E" w:rsidRPr="00656437" w:rsidRDefault="00904C7E"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1</w:t>
            </w:r>
          </w:p>
        </w:tc>
        <w:tc>
          <w:tcPr>
            <w:tcW w:w="1136" w:type="dxa"/>
            <w:vAlign w:val="center"/>
          </w:tcPr>
          <w:p w14:paraId="14D9E1F8" w14:textId="77777777" w:rsidR="00904C7E" w:rsidRPr="00656437" w:rsidRDefault="00904C7E" w:rsidP="007E6E34">
            <w:pPr>
              <w:pStyle w:val="Textoindependiente"/>
              <w:spacing w:line="276" w:lineRule="auto"/>
              <w:rPr>
                <w:rFonts w:asciiTheme="minorHAnsi" w:hAnsiTheme="minorHAnsi" w:cs="Arial"/>
                <w:i/>
                <w:sz w:val="22"/>
                <w:szCs w:val="22"/>
              </w:rPr>
            </w:pPr>
          </w:p>
        </w:tc>
        <w:tc>
          <w:tcPr>
            <w:tcW w:w="972" w:type="dxa"/>
            <w:vAlign w:val="center"/>
          </w:tcPr>
          <w:p w14:paraId="05BE97E0" w14:textId="77777777" w:rsidR="00904C7E" w:rsidRPr="00656437" w:rsidRDefault="00904C7E" w:rsidP="007E6E34">
            <w:pPr>
              <w:pStyle w:val="Textoindependiente"/>
              <w:spacing w:line="276" w:lineRule="auto"/>
              <w:rPr>
                <w:rFonts w:asciiTheme="minorHAnsi" w:hAnsiTheme="minorHAnsi" w:cs="Arial"/>
                <w:i/>
                <w:sz w:val="22"/>
                <w:szCs w:val="22"/>
              </w:rPr>
            </w:pPr>
          </w:p>
        </w:tc>
      </w:tr>
    </w:tbl>
    <w:p w14:paraId="3B62B2F3" w14:textId="5DC5D47A"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3B0DED54" w14:textId="1E59A2B2" w:rsidR="00B36203" w:rsidRPr="00656437" w:rsidRDefault="00B36203" w:rsidP="00904C7E">
      <w:pPr>
        <w:tabs>
          <w:tab w:val="num" w:pos="360"/>
          <w:tab w:val="num" w:pos="570"/>
        </w:tabs>
        <w:spacing w:before="240"/>
        <w:ind w:left="567" w:hanging="567"/>
        <w:jc w:val="both"/>
        <w:rPr>
          <w:rFonts w:cstheme="minorHAnsi"/>
          <w:color w:val="FF0000"/>
          <w:lang w:eastAsia="es-ES"/>
        </w:rPr>
      </w:pPr>
      <w:r w:rsidRPr="00656437">
        <w:rPr>
          <w:rFonts w:cstheme="minorHAnsi"/>
        </w:rPr>
        <w:t xml:space="preserve">Este contrato tendrá de vigencia </w:t>
      </w:r>
      <w:r w:rsidR="00904C7E">
        <w:rPr>
          <w:rFonts w:cstheme="minorHAnsi"/>
        </w:rPr>
        <w:t>Desde la firma del contrato, hasta el cumplimiento total de las obligaciones</w:t>
      </w:r>
      <w:r w:rsidRPr="00656437">
        <w:rPr>
          <w:rFonts w:cstheme="minorHAnsi"/>
          <w:i/>
          <w:color w:val="FF0000"/>
          <w:lang w:eastAsia="es-ES"/>
        </w:rPr>
        <w:t xml:space="preserve"> </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5763C44C"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904C7E">
        <w:rPr>
          <w:rFonts w:eastAsia="Times New Roman" w:cstheme="minorHAnsi"/>
          <w:bCs/>
          <w:i/>
          <w:lang w:eastAsia="es-ES"/>
        </w:rPr>
        <w:t>Luis Ramón Valenzuela Romero</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w:t>
      </w:r>
      <w:r w:rsidRPr="00656437">
        <w:rPr>
          <w:rFonts w:eastAsia="Times New Roman" w:cstheme="minorHAnsi"/>
          <w:bCs/>
          <w:lang w:eastAsia="es-ES"/>
        </w:rPr>
        <w:lastRenderedPageBreak/>
        <w:t xml:space="preserve">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904C7E"/>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472659"/>
    <w:rsid w:val="00491683"/>
    <w:rsid w:val="004E71AA"/>
    <w:rsid w:val="005A5970"/>
    <w:rsid w:val="006B4C83"/>
    <w:rsid w:val="00783260"/>
    <w:rsid w:val="00845DDC"/>
    <w:rsid w:val="00904C7E"/>
    <w:rsid w:val="00A20BEB"/>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1036</Words>
  <Characters>5699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 San José Obrero</cp:lastModifiedBy>
  <cp:revision>3</cp:revision>
  <dcterms:created xsi:type="dcterms:W3CDTF">2025-05-02T11:40:00Z</dcterms:created>
  <dcterms:modified xsi:type="dcterms:W3CDTF">2025-12-20T13:22:00Z</dcterms:modified>
</cp:coreProperties>
</file>